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68AE" w14:textId="50AC91F1" w:rsidR="00046C62" w:rsidRPr="00615888" w:rsidRDefault="00615888">
      <w:pPr>
        <w:rPr>
          <w:b/>
          <w:bCs/>
        </w:rPr>
      </w:pPr>
      <w:r w:rsidRPr="00615888">
        <w:rPr>
          <w:b/>
          <w:bCs/>
        </w:rPr>
        <w:t>Konference Modularita v našem životě II</w:t>
      </w:r>
    </w:p>
    <w:p w14:paraId="2D59CAAB" w14:textId="4BF955E3" w:rsidR="00615888" w:rsidRDefault="00615888">
      <w:r>
        <w:t>05.09.2024 09.00-17.00 hodin</w:t>
      </w:r>
    </w:p>
    <w:p w14:paraId="18A2E1F7" w14:textId="51EF2123" w:rsidR="00615888" w:rsidRDefault="00615888">
      <w:r>
        <w:t>Fakulta managementu a ekonomiky UTB Zlín, Mostní 5139, Zlín</w:t>
      </w:r>
    </w:p>
    <w:p w14:paraId="1FB61682" w14:textId="732EA7CB" w:rsidR="00615888" w:rsidRDefault="00615888">
      <w:r>
        <w:t>www.modular-hub.cz</w:t>
      </w:r>
    </w:p>
    <w:p w14:paraId="09241262" w14:textId="77777777" w:rsidR="00615888" w:rsidRDefault="00615888"/>
    <w:p w14:paraId="0F366A72" w14:textId="079CA242" w:rsidR="00615888" w:rsidRPr="00615888" w:rsidRDefault="00615888">
      <w:pPr>
        <w:rPr>
          <w:b/>
          <w:bCs/>
        </w:rPr>
      </w:pPr>
      <w:r w:rsidRPr="00615888">
        <w:rPr>
          <w:b/>
          <w:bCs/>
        </w:rPr>
        <w:t>Jediná konference věnovaná modularitě v České republice.</w:t>
      </w:r>
    </w:p>
    <w:p w14:paraId="4A210BFE" w14:textId="77777777" w:rsidR="00615888" w:rsidRDefault="00615888"/>
    <w:p w14:paraId="57998383" w14:textId="00CE18E6" w:rsidR="00615888" w:rsidRDefault="00615888">
      <w:r>
        <w:t>Modularita je univerzální koncept, který můžeme uplatnit v každém oboru. Nevěříte? Přijďte se přesvědčit, že třeba i takový mozek je modulární. Modularita je totiž všude kolem nás, jen si to často neuvědomujeme.</w:t>
      </w:r>
    </w:p>
    <w:p w14:paraId="72DB6A85" w14:textId="6ED7EDCE" w:rsidR="00615888" w:rsidRDefault="00615888"/>
    <w:p w14:paraId="3E1F5179" w14:textId="206D24F4" w:rsidR="00615888" w:rsidRDefault="00615888">
      <w:r>
        <w:t>Z</w:t>
      </w:r>
      <w:r w:rsidR="009B3110">
        <w:t> mnohaleté</w:t>
      </w:r>
      <w:r>
        <w:t xml:space="preserve"> zkušenosti víme, že modularita není jen trendem, ale klíčovým prvkem udržitelného rozvoje a inovace, který může přinést revoluční změny v tom, co děláte. Cílem konference je inspirovat a sdružovat lidi s hlavou otevřenou, kteří chtějí věci dělat udržitelně a chtějí tady po sobě zanechat pozitivní stopu.</w:t>
      </w:r>
      <w:r w:rsidR="009B3110">
        <w:t xml:space="preserve"> </w:t>
      </w:r>
    </w:p>
    <w:p w14:paraId="78696889" w14:textId="77777777" w:rsidR="009B3110" w:rsidRDefault="009B3110" w:rsidP="009B3110"/>
    <w:p w14:paraId="663C8675" w14:textId="4483D4C2" w:rsidR="009B3110" w:rsidRPr="009B3110" w:rsidRDefault="009B3110" w:rsidP="009B3110">
      <w:pPr>
        <w:rPr>
          <w:b/>
          <w:bCs/>
        </w:rPr>
      </w:pPr>
      <w:r w:rsidRPr="009B3110">
        <w:rPr>
          <w:b/>
          <w:bCs/>
        </w:rPr>
        <w:t>V čem je konference unikátní?</w:t>
      </w:r>
    </w:p>
    <w:p w14:paraId="42155047" w14:textId="0E1990B7" w:rsidR="009B3110" w:rsidRDefault="009B3110" w:rsidP="009B3110">
      <w:r w:rsidRPr="009B3110">
        <w:t xml:space="preserve">Čekají vás inspirativní prezentace, které přinesou čerstvé pohledy na známá témata. Šest odborníků z různých oborů propojí své přednášky s myšlenkou modularity, a </w:t>
      </w:r>
      <w:proofErr w:type="gramStart"/>
      <w:r w:rsidRPr="009B3110">
        <w:t>ukáží</w:t>
      </w:r>
      <w:proofErr w:type="gramEnd"/>
      <w:r w:rsidRPr="009B3110">
        <w:t xml:space="preserve"> vám, jak tento princip může fungovat i v oblastech, kde byste to nečekali. Možná vás to </w:t>
      </w:r>
      <w:r>
        <w:t>inspiruje</w:t>
      </w:r>
      <w:r w:rsidRPr="009B3110">
        <w:t xml:space="preserve"> přemýšlet o tom, jak můžete modularitu využít i ve svém vlastním životě.</w:t>
      </w:r>
    </w:p>
    <w:p w14:paraId="521BCCC6" w14:textId="77777777" w:rsidR="009B3110" w:rsidRDefault="009B3110" w:rsidP="009B3110"/>
    <w:p w14:paraId="44BDFC6F" w14:textId="56A0F87B" w:rsidR="00615888" w:rsidRDefault="00615888" w:rsidP="009B3110">
      <w:pPr>
        <w:pStyle w:val="Odstavecseseznamem"/>
        <w:numPr>
          <w:ilvl w:val="0"/>
          <w:numId w:val="3"/>
        </w:numPr>
      </w:pPr>
      <w:r>
        <w:t>Modularita zjednodušuje</w:t>
      </w:r>
    </w:p>
    <w:p w14:paraId="478A05D7" w14:textId="77777777" w:rsidR="00615888" w:rsidRDefault="00615888" w:rsidP="009B3110">
      <w:pPr>
        <w:pStyle w:val="Odstavecseseznamem"/>
        <w:numPr>
          <w:ilvl w:val="0"/>
          <w:numId w:val="3"/>
        </w:numPr>
      </w:pPr>
      <w:r>
        <w:t>Modularita inspiruje</w:t>
      </w:r>
    </w:p>
    <w:p w14:paraId="150EE8F1" w14:textId="77777777" w:rsidR="00615888" w:rsidRDefault="00615888" w:rsidP="009B3110">
      <w:pPr>
        <w:pStyle w:val="Odstavecseseznamem"/>
        <w:numPr>
          <w:ilvl w:val="0"/>
          <w:numId w:val="3"/>
        </w:numPr>
      </w:pPr>
      <w:r>
        <w:t>Modularita spojuje</w:t>
      </w:r>
    </w:p>
    <w:p w14:paraId="780B253D" w14:textId="77777777" w:rsidR="00615888" w:rsidRDefault="00615888" w:rsidP="009B3110">
      <w:pPr>
        <w:pStyle w:val="Odstavecseseznamem"/>
        <w:numPr>
          <w:ilvl w:val="0"/>
          <w:numId w:val="3"/>
        </w:numPr>
      </w:pPr>
      <w:r>
        <w:t>Modularita je kolem nás, jen si to neuvědomujeme</w:t>
      </w:r>
    </w:p>
    <w:p w14:paraId="7D1B2CFA" w14:textId="6C032046" w:rsidR="00615888" w:rsidRDefault="00615888" w:rsidP="009B3110">
      <w:pPr>
        <w:pStyle w:val="Odstavecseseznamem"/>
        <w:numPr>
          <w:ilvl w:val="0"/>
          <w:numId w:val="3"/>
        </w:numPr>
      </w:pPr>
      <w:r>
        <w:t>Modularita je univerzální přístup, který lze aplikovat ve všech oborech</w:t>
      </w:r>
    </w:p>
    <w:p w14:paraId="1620F2E6" w14:textId="77777777" w:rsidR="00615888" w:rsidRDefault="00615888"/>
    <w:p w14:paraId="72C547BE" w14:textId="77777777" w:rsidR="00615888" w:rsidRDefault="00615888" w:rsidP="00615888">
      <w:pPr>
        <w:pStyle w:val="xmsonormal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Řečníci:</w:t>
      </w:r>
      <w:r>
        <w:rPr>
          <w:rStyle w:val="xapple-converted-space"/>
          <w:rFonts w:ascii="Aptos" w:eastAsiaTheme="majorEastAsia" w:hAnsi="Aptos"/>
          <w:color w:val="212121"/>
          <w:sz w:val="22"/>
          <w:szCs w:val="22"/>
        </w:rPr>
        <w:t> </w:t>
      </w:r>
    </w:p>
    <w:p w14:paraId="155E4A39" w14:textId="4400CB81" w:rsidR="00615888" w:rsidRDefault="00615888" w:rsidP="0061588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proofErr w:type="spellStart"/>
      <w:r>
        <w:rPr>
          <w:rFonts w:ascii="Aptos" w:hAnsi="Aptos"/>
          <w:color w:val="212121"/>
          <w:sz w:val="22"/>
          <w:szCs w:val="22"/>
        </w:rPr>
        <w:t>Divya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Chander, MD, PhD / </w:t>
      </w:r>
      <w:proofErr w:type="spellStart"/>
      <w:r>
        <w:rPr>
          <w:rFonts w:ascii="Aptos" w:hAnsi="Aptos"/>
          <w:color w:val="212121"/>
          <w:sz w:val="22"/>
          <w:szCs w:val="22"/>
        </w:rPr>
        <w:t>neurobioložka</w:t>
      </w:r>
      <w:proofErr w:type="spellEnd"/>
      <w:r>
        <w:rPr>
          <w:rFonts w:ascii="Aptos" w:hAnsi="Aptos"/>
          <w:color w:val="212121"/>
          <w:sz w:val="22"/>
          <w:szCs w:val="22"/>
        </w:rPr>
        <w:t>, Singularity University / modularita v aplikované biologii s využitím budoucích technologií (AI, robotizace apod.)</w:t>
      </w:r>
    </w:p>
    <w:p w14:paraId="5D522C78" w14:textId="70F2E82D" w:rsidR="00615888" w:rsidRDefault="00615888" w:rsidP="0061588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Ing. Silva</w:t>
      </w:r>
      <w:r>
        <w:rPr>
          <w:rStyle w:val="xoutlook-search-highlight"/>
          <w:rFonts w:ascii="Aptos" w:eastAsiaTheme="majorEastAsia" w:hAnsi="Aptos"/>
          <w:color w:val="212121"/>
        </w:rPr>
        <w:t>na</w:t>
      </w:r>
      <w:r>
        <w:rPr>
          <w:rStyle w:val="xapple-converted-space"/>
          <w:rFonts w:ascii="Aptos" w:eastAsiaTheme="majorEastAsia" w:hAnsi="Aptos"/>
          <w:color w:val="212121"/>
          <w:sz w:val="22"/>
          <w:szCs w:val="22"/>
        </w:rPr>
        <w:t> </w:t>
      </w:r>
      <w:proofErr w:type="spellStart"/>
      <w:r>
        <w:rPr>
          <w:rFonts w:ascii="Aptos" w:hAnsi="Aptos"/>
          <w:color w:val="212121"/>
          <w:sz w:val="22"/>
          <w:szCs w:val="22"/>
        </w:rPr>
        <w:t>Jirotková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/ vývoj v ČEZ / vývoj modulárních reaktorů</w:t>
      </w:r>
    </w:p>
    <w:p w14:paraId="3480E78A" w14:textId="503299F7" w:rsidR="00615888" w:rsidRDefault="00615888" w:rsidP="0061588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 xml:space="preserve">Prof. MUDr. Vladimír Beneš, DrSc. / neurochirurg / modularita mozku </w:t>
      </w:r>
    </w:p>
    <w:p w14:paraId="503F5AD8" w14:textId="045BE531" w:rsidR="00615888" w:rsidRDefault="00615888" w:rsidP="0061588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Prof. Mgr. Miroslav Bárta, Dr. / egyptolog a archeolog / modularita a civilizace</w:t>
      </w:r>
    </w:p>
    <w:p w14:paraId="298CF5C6" w14:textId="09C469E2" w:rsidR="00615888" w:rsidRDefault="00615888" w:rsidP="0061588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 xml:space="preserve">Prof. Ján </w:t>
      </w:r>
      <w:proofErr w:type="spellStart"/>
      <w:r>
        <w:rPr>
          <w:rFonts w:ascii="Aptos" w:hAnsi="Aptos"/>
          <w:color w:val="212121"/>
          <w:sz w:val="22"/>
          <w:szCs w:val="22"/>
        </w:rPr>
        <w:t>Košturiak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/ prezident INOVATO, průmyslový inženýr a podnikatel / </w:t>
      </w:r>
      <w:proofErr w:type="spellStart"/>
      <w:r>
        <w:rPr>
          <w:rFonts w:ascii="Aptos" w:hAnsi="Aptos"/>
          <w:color w:val="212121"/>
          <w:sz w:val="22"/>
          <w:szCs w:val="22"/>
        </w:rPr>
        <w:t>modular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</w:t>
      </w:r>
      <w:proofErr w:type="spellStart"/>
      <w:r>
        <w:rPr>
          <w:rFonts w:ascii="Aptos" w:hAnsi="Aptos"/>
          <w:color w:val="212121"/>
          <w:sz w:val="22"/>
          <w:szCs w:val="22"/>
        </w:rPr>
        <w:t>micro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</w:t>
      </w:r>
      <w:proofErr w:type="spellStart"/>
      <w:r>
        <w:rPr>
          <w:rFonts w:ascii="Aptos" w:hAnsi="Aptos"/>
          <w:color w:val="212121"/>
          <w:sz w:val="22"/>
          <w:szCs w:val="22"/>
        </w:rPr>
        <w:t>factory</w:t>
      </w:r>
      <w:proofErr w:type="spellEnd"/>
    </w:p>
    <w:p w14:paraId="1FBD7696" w14:textId="617A0AB4" w:rsidR="00615888" w:rsidRDefault="00615888" w:rsidP="0061588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Ing. Arch. Tomáš Rousek,</w:t>
      </w:r>
      <w:r>
        <w:rPr>
          <w:rStyle w:val="xapple-converted-space"/>
          <w:rFonts w:ascii="Aptos" w:eastAsiaTheme="majorEastAsia" w:hAnsi="Aptos"/>
          <w:color w:val="212121"/>
          <w:sz w:val="22"/>
          <w:szCs w:val="22"/>
        </w:rPr>
        <w:t> </w:t>
      </w:r>
      <w:r>
        <w:rPr>
          <w:rFonts w:ascii="Aptos" w:hAnsi="Aptos"/>
          <w:color w:val="212121"/>
          <w:sz w:val="22"/>
          <w:szCs w:val="22"/>
        </w:rPr>
        <w:t xml:space="preserve">M. </w:t>
      </w:r>
      <w:proofErr w:type="spellStart"/>
      <w:r>
        <w:rPr>
          <w:rFonts w:ascii="Aptos" w:hAnsi="Aptos"/>
          <w:color w:val="212121"/>
          <w:sz w:val="22"/>
          <w:szCs w:val="22"/>
        </w:rPr>
        <w:t>Sc</w:t>
      </w:r>
      <w:proofErr w:type="spellEnd"/>
      <w:r>
        <w:rPr>
          <w:rFonts w:ascii="Aptos" w:hAnsi="Aptos"/>
          <w:color w:val="212121"/>
          <w:sz w:val="22"/>
          <w:szCs w:val="22"/>
        </w:rPr>
        <w:t>. / vesmírný architekt / pokročilá modulární architektura</w:t>
      </w:r>
    </w:p>
    <w:p w14:paraId="3F8F1DEC" w14:textId="77777777" w:rsidR="00615888" w:rsidRDefault="00615888"/>
    <w:p w14:paraId="5497F018" w14:textId="77777777" w:rsidR="00615888" w:rsidRDefault="00615888"/>
    <w:p w14:paraId="7FE6AD40" w14:textId="18E14ABC" w:rsidR="00615888" w:rsidRPr="00615888" w:rsidRDefault="00615888">
      <w:pPr>
        <w:rPr>
          <w:b/>
          <w:bCs/>
        </w:rPr>
      </w:pPr>
      <w:r w:rsidRPr="00615888">
        <w:rPr>
          <w:b/>
          <w:bCs/>
        </w:rPr>
        <w:t>Pořadatel</w:t>
      </w:r>
    </w:p>
    <w:p w14:paraId="1CBC7971" w14:textId="588C040E" w:rsidR="00615888" w:rsidRPr="00615888" w:rsidRDefault="00615888" w:rsidP="00615888">
      <w:pPr>
        <w:rPr>
          <w:sz w:val="22"/>
          <w:szCs w:val="22"/>
        </w:rPr>
      </w:pPr>
      <w:r w:rsidRPr="00615888">
        <w:rPr>
          <w:sz w:val="22"/>
          <w:szCs w:val="22"/>
        </w:rPr>
        <w:t xml:space="preserve">KOMA MODULAR je přední český výrobce modulárních budov se sídlem ve Vizovicích. Společnost exportuje až 85 % svých modulů do zahraničí, se zapsala do historie realizací českého pavilonu na EXPO 2015 v Miláně ve spolupráci s architektonickým duem </w:t>
      </w:r>
      <w:proofErr w:type="spellStart"/>
      <w:r w:rsidRPr="00615888">
        <w:rPr>
          <w:sz w:val="22"/>
          <w:szCs w:val="22"/>
        </w:rPr>
        <w:t>Chybík+Krištof</w:t>
      </w:r>
      <w:proofErr w:type="spellEnd"/>
      <w:r w:rsidRPr="00615888">
        <w:rPr>
          <w:sz w:val="22"/>
          <w:szCs w:val="22"/>
        </w:rPr>
        <w:t xml:space="preserve">. Tento pavilon, oceněný bronzovou medailí za architekturu, nyní </w:t>
      </w:r>
      <w:proofErr w:type="gramStart"/>
      <w:r w:rsidRPr="00615888">
        <w:rPr>
          <w:sz w:val="22"/>
          <w:szCs w:val="22"/>
        </w:rPr>
        <w:t>slouží</w:t>
      </w:r>
      <w:proofErr w:type="gramEnd"/>
      <w:r w:rsidRPr="00615888">
        <w:rPr>
          <w:sz w:val="22"/>
          <w:szCs w:val="22"/>
        </w:rPr>
        <w:t xml:space="preserve"> jako nové sídlo firmy ve Vizovicích. KOMA MODULAR se zaměřuje na popularizaci modulární výstavby a integraci modularity do každodenního života s důrazem na udržitelnost a společenskou odpovědnost. Její areál ve Vizovicích </w:t>
      </w:r>
      <w:proofErr w:type="gramStart"/>
      <w:r w:rsidRPr="00615888">
        <w:rPr>
          <w:sz w:val="22"/>
          <w:szCs w:val="22"/>
        </w:rPr>
        <w:t>slouží</w:t>
      </w:r>
      <w:proofErr w:type="gramEnd"/>
      <w:r w:rsidRPr="00615888">
        <w:rPr>
          <w:sz w:val="22"/>
          <w:szCs w:val="22"/>
        </w:rPr>
        <w:t xml:space="preserve"> jako centrum inovací a prototypů, které demonstrují výhody modulárního stavebnictví. Provozuje vlastní Vývojové inovační centrum modularity a zaměřuje se na projekty s přidanou hodnotou.</w:t>
      </w:r>
    </w:p>
    <w:sectPr w:rsidR="00615888" w:rsidRPr="0061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7531"/>
    <w:multiLevelType w:val="multilevel"/>
    <w:tmpl w:val="45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9E2B4A"/>
    <w:multiLevelType w:val="hybridMultilevel"/>
    <w:tmpl w:val="CE52B2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F3535"/>
    <w:multiLevelType w:val="hybridMultilevel"/>
    <w:tmpl w:val="F2566356"/>
    <w:lvl w:ilvl="0" w:tplc="AB9E575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72319">
    <w:abstractNumId w:val="0"/>
  </w:num>
  <w:num w:numId="2" w16cid:durableId="1489783307">
    <w:abstractNumId w:val="2"/>
  </w:num>
  <w:num w:numId="3" w16cid:durableId="171804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88"/>
    <w:rsid w:val="00046C62"/>
    <w:rsid w:val="002D24F1"/>
    <w:rsid w:val="004549EE"/>
    <w:rsid w:val="0046106C"/>
    <w:rsid w:val="005A7B22"/>
    <w:rsid w:val="00615888"/>
    <w:rsid w:val="00952D01"/>
    <w:rsid w:val="009B3110"/>
    <w:rsid w:val="00E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C624"/>
  <w15:chartTrackingRefBased/>
  <w15:docId w15:val="{23563141-87BF-B146-9A20-D4D0520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5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5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5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58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58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58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58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8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58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8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58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58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58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5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8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5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5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58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58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58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5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58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588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ln"/>
    <w:rsid w:val="006158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xapple-converted-space">
    <w:name w:val="xapple-converted-space"/>
    <w:basedOn w:val="Standardnpsmoodstavce"/>
    <w:rsid w:val="00615888"/>
  </w:style>
  <w:style w:type="character" w:customStyle="1" w:styleId="xoutlook-search-highlight">
    <w:name w:val="xoutlook-search-highlight"/>
    <w:basedOn w:val="Standardnpsmoodstavce"/>
    <w:rsid w:val="00615888"/>
  </w:style>
  <w:style w:type="paragraph" w:customStyle="1" w:styleId="xmsolistparagraph">
    <w:name w:val="xmsolistparagraph"/>
    <w:basedOn w:val="Normln"/>
    <w:rsid w:val="006158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Schüller</dc:creator>
  <cp:keywords/>
  <dc:description/>
  <cp:lastModifiedBy>Marie Schüller</cp:lastModifiedBy>
  <cp:revision>2</cp:revision>
  <dcterms:created xsi:type="dcterms:W3CDTF">2024-08-06T08:44:00Z</dcterms:created>
  <dcterms:modified xsi:type="dcterms:W3CDTF">2024-08-12T08:18:00Z</dcterms:modified>
</cp:coreProperties>
</file>